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2E222" w14:textId="77777777" w:rsidR="006015F0" w:rsidRPr="00B013DE" w:rsidRDefault="006015F0">
      <w:pPr>
        <w:rPr>
          <w:rFonts w:ascii="Arial" w:hAnsi="Arial" w:cs="Arial"/>
          <w:color w:val="FF0000"/>
        </w:rPr>
      </w:pPr>
    </w:p>
    <w:p w14:paraId="19907EBC" w14:textId="77777777" w:rsidR="00015BC2" w:rsidRPr="00B013DE" w:rsidRDefault="00015BC2" w:rsidP="00635938">
      <w:pPr>
        <w:jc w:val="center"/>
        <w:rPr>
          <w:rFonts w:ascii="Arial" w:hAnsi="Arial" w:cs="Arial"/>
          <w:caps/>
        </w:rPr>
      </w:pPr>
    </w:p>
    <w:p w14:paraId="67D8B75C" w14:textId="77777777" w:rsidR="00015BC2" w:rsidRPr="00B013DE" w:rsidRDefault="00015BC2" w:rsidP="00635938">
      <w:pPr>
        <w:jc w:val="center"/>
        <w:rPr>
          <w:rFonts w:ascii="Arial" w:hAnsi="Arial" w:cs="Arial"/>
          <w:caps/>
        </w:rPr>
      </w:pPr>
    </w:p>
    <w:p w14:paraId="5357FEBF" w14:textId="77777777" w:rsidR="00635938" w:rsidRPr="00B013DE" w:rsidRDefault="00635938" w:rsidP="00635938">
      <w:pPr>
        <w:jc w:val="center"/>
        <w:rPr>
          <w:rFonts w:ascii="Arial" w:hAnsi="Arial" w:cs="Arial"/>
          <w:caps/>
        </w:rPr>
      </w:pPr>
      <w:r w:rsidRPr="00B013DE">
        <w:rPr>
          <w:rFonts w:ascii="Arial" w:hAnsi="Arial" w:cs="Arial"/>
          <w:caps/>
        </w:rPr>
        <w:t>Guidance notes</w:t>
      </w:r>
    </w:p>
    <w:p w14:paraId="46F8FDC8" w14:textId="699D6B67" w:rsidR="00CA111A" w:rsidRPr="00B013DE" w:rsidRDefault="00CA111A" w:rsidP="00173C47">
      <w:pPr>
        <w:rPr>
          <w:rFonts w:ascii="Arial" w:hAnsi="Arial" w:cs="Arial"/>
        </w:rPr>
      </w:pPr>
      <w:r w:rsidRPr="00B013DE">
        <w:rPr>
          <w:rFonts w:ascii="Arial" w:hAnsi="Arial" w:cs="Arial"/>
          <w:color w:val="000000"/>
        </w:rPr>
        <w:t xml:space="preserve">The Visiting Fellowship scheme is designed to attract leading researchers to Lincoln to undertake a significant programme of engagement with a wide cross-section of the University. </w:t>
      </w:r>
      <w:r w:rsidR="00635938" w:rsidRPr="00B013DE">
        <w:rPr>
          <w:rFonts w:ascii="Arial" w:hAnsi="Arial" w:cs="Arial"/>
        </w:rPr>
        <w:t xml:space="preserve">This scheme enables research groups to attract </w:t>
      </w:r>
      <w:r w:rsidR="006015F0" w:rsidRPr="00B013DE">
        <w:rPr>
          <w:rFonts w:ascii="Arial" w:hAnsi="Arial" w:cs="Arial"/>
        </w:rPr>
        <w:t xml:space="preserve">to Lincoln </w:t>
      </w:r>
      <w:r w:rsidR="0004697B" w:rsidRPr="00B013DE">
        <w:rPr>
          <w:rFonts w:ascii="Arial" w:hAnsi="Arial" w:cs="Arial"/>
        </w:rPr>
        <w:t xml:space="preserve">distinguished, international researchers, including policy makers, representatives of the arts, business, </w:t>
      </w:r>
      <w:r w:rsidRPr="00B013DE">
        <w:rPr>
          <w:rFonts w:ascii="Arial" w:hAnsi="Arial" w:cs="Arial"/>
        </w:rPr>
        <w:t>government and industry.</w:t>
      </w:r>
    </w:p>
    <w:p w14:paraId="0C090B1B" w14:textId="77777777" w:rsidR="00635938" w:rsidRPr="00B013DE" w:rsidRDefault="00635938">
      <w:pPr>
        <w:rPr>
          <w:rFonts w:ascii="Arial" w:hAnsi="Arial" w:cs="Arial"/>
        </w:rPr>
      </w:pPr>
      <w:r w:rsidRPr="00B013DE">
        <w:rPr>
          <w:rFonts w:ascii="Arial" w:hAnsi="Arial" w:cs="Arial"/>
        </w:rPr>
        <w:t>Scheme objectives:</w:t>
      </w:r>
    </w:p>
    <w:p w14:paraId="51FBB8E4" w14:textId="406E9C3F" w:rsidR="00635938" w:rsidRPr="00B013DE" w:rsidRDefault="006015F0" w:rsidP="006015F0">
      <w:pPr>
        <w:pStyle w:val="ListParagraph"/>
        <w:numPr>
          <w:ilvl w:val="0"/>
          <w:numId w:val="2"/>
        </w:numPr>
        <w:rPr>
          <w:rFonts w:ascii="Arial" w:hAnsi="Arial" w:cs="Arial"/>
        </w:rPr>
      </w:pPr>
      <w:r w:rsidRPr="00B013DE">
        <w:rPr>
          <w:rFonts w:ascii="Arial" w:hAnsi="Arial" w:cs="Arial"/>
        </w:rPr>
        <w:t>To raise the profile of the University of Lincoln as a centre of</w:t>
      </w:r>
      <w:r w:rsidR="006E7E5F" w:rsidRPr="00B013DE">
        <w:rPr>
          <w:rFonts w:ascii="Arial" w:hAnsi="Arial" w:cs="Arial"/>
        </w:rPr>
        <w:t xml:space="preserve"> research excellence</w:t>
      </w:r>
      <w:r w:rsidRPr="00B013DE">
        <w:rPr>
          <w:rFonts w:ascii="Arial" w:hAnsi="Arial" w:cs="Arial"/>
        </w:rPr>
        <w:t>;</w:t>
      </w:r>
    </w:p>
    <w:p w14:paraId="40F0D181" w14:textId="77777777" w:rsidR="006015F0" w:rsidRPr="00B013DE" w:rsidRDefault="006015F0" w:rsidP="006015F0">
      <w:pPr>
        <w:pStyle w:val="ListParagraph"/>
        <w:numPr>
          <w:ilvl w:val="0"/>
          <w:numId w:val="2"/>
        </w:numPr>
        <w:rPr>
          <w:rFonts w:ascii="Arial" w:hAnsi="Arial" w:cs="Arial"/>
        </w:rPr>
      </w:pPr>
      <w:r w:rsidRPr="00B013DE">
        <w:rPr>
          <w:rFonts w:ascii="Arial" w:hAnsi="Arial" w:cs="Arial"/>
        </w:rPr>
        <w:t>To engage with external experts and to foster new international collaborations and partnerships;</w:t>
      </w:r>
    </w:p>
    <w:p w14:paraId="71A2110F" w14:textId="77777777" w:rsidR="00173C47" w:rsidRPr="00B013DE" w:rsidRDefault="006015F0" w:rsidP="006015F0">
      <w:pPr>
        <w:pStyle w:val="ListParagraph"/>
        <w:numPr>
          <w:ilvl w:val="0"/>
          <w:numId w:val="2"/>
        </w:numPr>
        <w:rPr>
          <w:rFonts w:ascii="Arial" w:hAnsi="Arial" w:cs="Arial"/>
        </w:rPr>
      </w:pPr>
      <w:r w:rsidRPr="00B013DE">
        <w:rPr>
          <w:rFonts w:ascii="Arial" w:hAnsi="Arial" w:cs="Arial"/>
        </w:rPr>
        <w:t>To foster interdisciplinary research within the University of Lincoln research community;</w:t>
      </w:r>
    </w:p>
    <w:p w14:paraId="71756C6D" w14:textId="65D10F5D" w:rsidR="006015F0" w:rsidRPr="00B013DE" w:rsidRDefault="006015F0" w:rsidP="006015F0">
      <w:pPr>
        <w:pStyle w:val="ListParagraph"/>
        <w:numPr>
          <w:ilvl w:val="0"/>
          <w:numId w:val="2"/>
        </w:numPr>
        <w:rPr>
          <w:rFonts w:ascii="Arial" w:hAnsi="Arial" w:cs="Arial"/>
        </w:rPr>
      </w:pPr>
      <w:r w:rsidRPr="00B013DE">
        <w:rPr>
          <w:rFonts w:ascii="Arial" w:hAnsi="Arial" w:cs="Arial"/>
        </w:rPr>
        <w:t xml:space="preserve">To provide a new forum for </w:t>
      </w:r>
      <w:r w:rsidR="006E7E5F" w:rsidRPr="00B013DE">
        <w:rPr>
          <w:rFonts w:ascii="Arial" w:hAnsi="Arial" w:cs="Arial"/>
        </w:rPr>
        <w:t xml:space="preserve">the </w:t>
      </w:r>
      <w:r w:rsidRPr="00B013DE">
        <w:rPr>
          <w:rFonts w:ascii="Arial" w:hAnsi="Arial" w:cs="Arial"/>
        </w:rPr>
        <w:t>exchange of research ideas</w:t>
      </w:r>
      <w:r w:rsidR="00015BC2" w:rsidRPr="00B013DE">
        <w:rPr>
          <w:rFonts w:ascii="Arial" w:hAnsi="Arial" w:cs="Arial"/>
        </w:rPr>
        <w:t>.</w:t>
      </w:r>
    </w:p>
    <w:p w14:paraId="40CD74BA" w14:textId="601D3767" w:rsidR="009B5F04" w:rsidRDefault="00635938" w:rsidP="00B01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B013DE">
        <w:rPr>
          <w:rFonts w:ascii="Arial" w:hAnsi="Arial" w:cs="Arial"/>
        </w:rPr>
        <w:t>Visi</w:t>
      </w:r>
      <w:r w:rsidR="00015BC2" w:rsidRPr="00B013DE">
        <w:rPr>
          <w:rFonts w:ascii="Arial" w:hAnsi="Arial" w:cs="Arial"/>
        </w:rPr>
        <w:t>ting fellows</w:t>
      </w:r>
      <w:r w:rsidRPr="00B013DE">
        <w:rPr>
          <w:rFonts w:ascii="Arial" w:hAnsi="Arial" w:cs="Arial"/>
        </w:rPr>
        <w:t xml:space="preserve"> are expected to be based </w:t>
      </w:r>
      <w:r w:rsidR="00943CC2" w:rsidRPr="00B013DE">
        <w:rPr>
          <w:rFonts w:ascii="Arial" w:hAnsi="Arial" w:cs="Arial"/>
        </w:rPr>
        <w:t>in</w:t>
      </w:r>
      <w:r w:rsidRPr="00B013DE">
        <w:rPr>
          <w:rFonts w:ascii="Arial" w:hAnsi="Arial" w:cs="Arial"/>
        </w:rPr>
        <w:t xml:space="preserve"> Lincoln</w:t>
      </w:r>
      <w:r w:rsidR="00173C47" w:rsidRPr="00B013DE">
        <w:rPr>
          <w:rFonts w:ascii="Arial" w:hAnsi="Arial" w:cs="Arial"/>
        </w:rPr>
        <w:t xml:space="preserve">. Visits will last between ten days and one month, although </w:t>
      </w:r>
      <w:r w:rsidR="00015BC2" w:rsidRPr="00B013DE">
        <w:rPr>
          <w:rFonts w:ascii="Arial" w:hAnsi="Arial" w:cs="Arial"/>
        </w:rPr>
        <w:t>f</w:t>
      </w:r>
      <w:r w:rsidR="00943CC2" w:rsidRPr="00B013DE">
        <w:rPr>
          <w:rFonts w:ascii="Arial" w:hAnsi="Arial" w:cs="Arial"/>
        </w:rPr>
        <w:t>ellow</w:t>
      </w:r>
      <w:r w:rsidR="00173C47" w:rsidRPr="00B013DE">
        <w:rPr>
          <w:rFonts w:ascii="Arial" w:hAnsi="Arial" w:cs="Arial"/>
        </w:rPr>
        <w:t>s can be hosted for a maximum of ten weeks</w:t>
      </w:r>
      <w:r w:rsidR="00025469" w:rsidRPr="00B013DE">
        <w:rPr>
          <w:rFonts w:ascii="Arial" w:hAnsi="Arial" w:cs="Arial"/>
        </w:rPr>
        <w:t xml:space="preserve"> in exceptional circumstances</w:t>
      </w:r>
      <w:r w:rsidR="00173C47" w:rsidRPr="00B013DE">
        <w:rPr>
          <w:rFonts w:ascii="Arial" w:hAnsi="Arial" w:cs="Arial"/>
        </w:rPr>
        <w:t xml:space="preserve">. During their visit, it is expected that the </w:t>
      </w:r>
      <w:r w:rsidR="00015BC2" w:rsidRPr="00B013DE">
        <w:rPr>
          <w:rFonts w:ascii="Arial" w:hAnsi="Arial" w:cs="Arial"/>
        </w:rPr>
        <w:t>f</w:t>
      </w:r>
      <w:r w:rsidR="00943CC2" w:rsidRPr="00B013DE">
        <w:rPr>
          <w:rFonts w:ascii="Arial" w:hAnsi="Arial" w:cs="Arial"/>
        </w:rPr>
        <w:t>ellow</w:t>
      </w:r>
      <w:r w:rsidR="00173C47" w:rsidRPr="00B013DE">
        <w:rPr>
          <w:rFonts w:ascii="Arial" w:hAnsi="Arial" w:cs="Arial"/>
        </w:rPr>
        <w:t>(s) will contribute to the wider activity of the university, engaging with a wide cross-section of the research community.</w:t>
      </w:r>
      <w:r w:rsidR="009B5F04" w:rsidRPr="00B013DE">
        <w:rPr>
          <w:rFonts w:ascii="Arial" w:hAnsi="Arial" w:cs="Arial"/>
        </w:rPr>
        <w:t xml:space="preserve"> </w:t>
      </w:r>
      <w:r w:rsidR="009F4A32" w:rsidRPr="00B013DE">
        <w:rPr>
          <w:rFonts w:ascii="Arial" w:hAnsi="Arial" w:cs="Arial"/>
          <w:color w:val="000000"/>
        </w:rPr>
        <w:t>Applicants should therefore identify events and activities which the proposed International Fellow will contribute to or lead which enhance the research programmes, strategies</w:t>
      </w:r>
      <w:r w:rsidR="00B013DE">
        <w:rPr>
          <w:rFonts w:ascii="Arial" w:hAnsi="Arial" w:cs="Arial"/>
          <w:color w:val="000000"/>
        </w:rPr>
        <w:t xml:space="preserve"> </w:t>
      </w:r>
      <w:r w:rsidR="009F4A32" w:rsidRPr="00B013DE">
        <w:rPr>
          <w:rFonts w:ascii="Arial" w:hAnsi="Arial" w:cs="Arial"/>
          <w:color w:val="000000"/>
        </w:rPr>
        <w:t xml:space="preserve">and knowledge exchange across these different groups. </w:t>
      </w:r>
      <w:r w:rsidR="009F4A32" w:rsidRPr="00B013DE">
        <w:rPr>
          <w:rFonts w:ascii="Arial" w:hAnsi="Arial" w:cs="Arial"/>
        </w:rPr>
        <w:t>The programme of events should aim to incorporate some of the following</w:t>
      </w:r>
      <w:r w:rsidR="009B5F04" w:rsidRPr="00B013DE">
        <w:rPr>
          <w:rFonts w:ascii="Arial" w:hAnsi="Arial" w:cs="Arial"/>
        </w:rPr>
        <w:t>:</w:t>
      </w:r>
    </w:p>
    <w:p w14:paraId="5BE355CA" w14:textId="77777777" w:rsidR="00B013DE" w:rsidRPr="00B013DE" w:rsidRDefault="00B013DE" w:rsidP="00B01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14:paraId="2503E966" w14:textId="7FCA2FCA" w:rsidR="006015F0" w:rsidRPr="00B013DE" w:rsidRDefault="006015F0" w:rsidP="00B013DE">
      <w:pPr>
        <w:pStyle w:val="ListParagraph"/>
        <w:numPr>
          <w:ilvl w:val="0"/>
          <w:numId w:val="1"/>
        </w:numPr>
        <w:spacing w:after="60"/>
        <w:ind w:left="714" w:hanging="357"/>
        <w:contextualSpacing w:val="0"/>
        <w:rPr>
          <w:rFonts w:ascii="Arial" w:hAnsi="Arial" w:cs="Arial"/>
        </w:rPr>
      </w:pPr>
      <w:r w:rsidRPr="00B013DE">
        <w:rPr>
          <w:rFonts w:ascii="Arial" w:hAnsi="Arial" w:cs="Arial"/>
        </w:rPr>
        <w:t xml:space="preserve">Research or training event </w:t>
      </w:r>
      <w:r w:rsidR="009F4A32" w:rsidRPr="00B013DE">
        <w:rPr>
          <w:rFonts w:ascii="Arial" w:hAnsi="Arial" w:cs="Arial"/>
        </w:rPr>
        <w:t xml:space="preserve">(preferably </w:t>
      </w:r>
      <w:r w:rsidR="009F4A32" w:rsidRPr="00B013DE">
        <w:rPr>
          <w:rFonts w:ascii="Arial" w:hAnsi="Arial" w:cs="Arial"/>
          <w:color w:val="000000"/>
        </w:rPr>
        <w:t>targeted at early career scholars)</w:t>
      </w:r>
    </w:p>
    <w:p w14:paraId="19774101" w14:textId="77777777" w:rsidR="00B013DE" w:rsidRPr="00B013DE" w:rsidRDefault="009F4A32" w:rsidP="00B013DE">
      <w:pPr>
        <w:pStyle w:val="ListParagraph"/>
        <w:numPr>
          <w:ilvl w:val="0"/>
          <w:numId w:val="1"/>
        </w:numPr>
        <w:autoSpaceDE w:val="0"/>
        <w:autoSpaceDN w:val="0"/>
        <w:adjustRightInd w:val="0"/>
        <w:spacing w:after="60" w:line="240" w:lineRule="auto"/>
        <w:ind w:left="714" w:hanging="357"/>
        <w:contextualSpacing w:val="0"/>
        <w:rPr>
          <w:rFonts w:ascii="Arial" w:hAnsi="Arial" w:cs="Arial"/>
          <w:sz w:val="24"/>
          <w:szCs w:val="24"/>
        </w:rPr>
      </w:pPr>
      <w:r w:rsidRPr="00B013DE">
        <w:rPr>
          <w:rFonts w:ascii="Arial" w:hAnsi="Arial" w:cs="Arial"/>
        </w:rPr>
        <w:t>A p</w:t>
      </w:r>
      <w:r w:rsidR="009B5F04" w:rsidRPr="00B013DE">
        <w:rPr>
          <w:rFonts w:ascii="Arial" w:hAnsi="Arial" w:cs="Arial"/>
        </w:rPr>
        <w:t>ublic lecture</w:t>
      </w:r>
    </w:p>
    <w:p w14:paraId="207F9EAA" w14:textId="0F0579D7" w:rsidR="009F4A32" w:rsidRPr="00B013DE" w:rsidRDefault="009F4A32" w:rsidP="00B013DE">
      <w:pPr>
        <w:pStyle w:val="ListParagraph"/>
        <w:numPr>
          <w:ilvl w:val="0"/>
          <w:numId w:val="1"/>
        </w:numPr>
        <w:autoSpaceDE w:val="0"/>
        <w:autoSpaceDN w:val="0"/>
        <w:adjustRightInd w:val="0"/>
        <w:spacing w:after="60" w:line="240" w:lineRule="auto"/>
        <w:ind w:left="714" w:hanging="357"/>
        <w:contextualSpacing w:val="0"/>
        <w:rPr>
          <w:rFonts w:ascii="Arial" w:hAnsi="Arial" w:cs="Arial"/>
          <w:sz w:val="24"/>
          <w:szCs w:val="24"/>
        </w:rPr>
      </w:pPr>
      <w:r w:rsidRPr="00B013DE">
        <w:rPr>
          <w:rFonts w:ascii="Arial" w:hAnsi="Arial" w:cs="Arial"/>
        </w:rPr>
        <w:t>I</w:t>
      </w:r>
      <w:r w:rsidRPr="00B013DE">
        <w:rPr>
          <w:rFonts w:ascii="Arial" w:hAnsi="Arial" w:cs="Arial"/>
          <w:color w:val="000000"/>
        </w:rPr>
        <w:t>nterdisciplinary activity aimed at an audience beyond the Fellow’s immediate field of specialism, e.g. lecture, performance, exhibition, seminar, workshop</w:t>
      </w:r>
    </w:p>
    <w:p w14:paraId="4383FE26" w14:textId="77777777" w:rsidR="009F4A32" w:rsidRPr="00B013DE" w:rsidRDefault="009F4A32" w:rsidP="00B013DE">
      <w:pPr>
        <w:pStyle w:val="ListParagraph"/>
        <w:numPr>
          <w:ilvl w:val="0"/>
          <w:numId w:val="1"/>
        </w:numPr>
        <w:spacing w:after="60"/>
        <w:ind w:left="714" w:hanging="357"/>
        <w:contextualSpacing w:val="0"/>
        <w:rPr>
          <w:rFonts w:ascii="Arial" w:hAnsi="Arial" w:cs="Arial"/>
        </w:rPr>
      </w:pPr>
      <w:r w:rsidRPr="00B013DE">
        <w:rPr>
          <w:rFonts w:ascii="Arial" w:hAnsi="Arial" w:cs="Arial"/>
          <w:color w:val="000000"/>
        </w:rPr>
        <w:t>Presentation of Fellow’s core research to targeted audience</w:t>
      </w:r>
    </w:p>
    <w:p w14:paraId="6AAD17D2" w14:textId="39B9DE15" w:rsidR="009B5F04" w:rsidRPr="00B013DE" w:rsidRDefault="009B5F04" w:rsidP="00B013DE">
      <w:pPr>
        <w:pStyle w:val="ListParagraph"/>
        <w:numPr>
          <w:ilvl w:val="0"/>
          <w:numId w:val="1"/>
        </w:numPr>
        <w:spacing w:after="60"/>
        <w:ind w:left="714" w:hanging="357"/>
        <w:contextualSpacing w:val="0"/>
        <w:rPr>
          <w:rFonts w:ascii="Arial" w:hAnsi="Arial" w:cs="Arial"/>
        </w:rPr>
      </w:pPr>
      <w:r w:rsidRPr="00B013DE">
        <w:rPr>
          <w:rFonts w:ascii="Arial" w:hAnsi="Arial" w:cs="Arial"/>
        </w:rPr>
        <w:t xml:space="preserve">Outreach </w:t>
      </w:r>
      <w:r w:rsidR="006015F0" w:rsidRPr="00B013DE">
        <w:rPr>
          <w:rFonts w:ascii="Arial" w:hAnsi="Arial" w:cs="Arial"/>
        </w:rPr>
        <w:t xml:space="preserve">or Knowledge Exchange </w:t>
      </w:r>
      <w:r w:rsidRPr="00B013DE">
        <w:rPr>
          <w:rFonts w:ascii="Arial" w:hAnsi="Arial" w:cs="Arial"/>
        </w:rPr>
        <w:t>activit</w:t>
      </w:r>
      <w:r w:rsidR="006015F0" w:rsidRPr="00B013DE">
        <w:rPr>
          <w:rFonts w:ascii="Arial" w:hAnsi="Arial" w:cs="Arial"/>
        </w:rPr>
        <w:t>ies</w:t>
      </w:r>
    </w:p>
    <w:p w14:paraId="0D77B719" w14:textId="6F05A937" w:rsidR="009B5F04" w:rsidRPr="00B013DE" w:rsidRDefault="009B5F04" w:rsidP="00B013DE">
      <w:pPr>
        <w:pStyle w:val="ListParagraph"/>
        <w:numPr>
          <w:ilvl w:val="0"/>
          <w:numId w:val="1"/>
        </w:numPr>
        <w:spacing w:after="60"/>
        <w:ind w:left="714" w:hanging="357"/>
        <w:contextualSpacing w:val="0"/>
        <w:rPr>
          <w:rFonts w:ascii="Arial" w:hAnsi="Arial" w:cs="Arial"/>
        </w:rPr>
      </w:pPr>
      <w:r w:rsidRPr="00B013DE">
        <w:rPr>
          <w:rFonts w:ascii="Arial" w:hAnsi="Arial" w:cs="Arial"/>
        </w:rPr>
        <w:t>Workshop, masterclass</w:t>
      </w:r>
      <w:r w:rsidR="004F27A3" w:rsidRPr="00B013DE">
        <w:rPr>
          <w:rFonts w:ascii="Arial" w:hAnsi="Arial" w:cs="Arial"/>
        </w:rPr>
        <w:t>,</w:t>
      </w:r>
      <w:r w:rsidRPr="00B013DE">
        <w:rPr>
          <w:rFonts w:ascii="Arial" w:hAnsi="Arial" w:cs="Arial"/>
        </w:rPr>
        <w:t xml:space="preserve"> or similar</w:t>
      </w:r>
    </w:p>
    <w:p w14:paraId="2A89A326" w14:textId="027A4E45" w:rsidR="009F4A32" w:rsidRPr="00B013DE" w:rsidRDefault="0078308F" w:rsidP="00B013DE">
      <w:pPr>
        <w:pStyle w:val="ListParagraph"/>
        <w:numPr>
          <w:ilvl w:val="0"/>
          <w:numId w:val="1"/>
        </w:numPr>
        <w:spacing w:after="60"/>
        <w:ind w:left="714" w:hanging="357"/>
        <w:contextualSpacing w:val="0"/>
        <w:rPr>
          <w:rFonts w:ascii="Arial" w:hAnsi="Arial" w:cs="Arial"/>
        </w:rPr>
      </w:pPr>
      <w:r>
        <w:rPr>
          <w:rFonts w:ascii="Arial" w:hAnsi="Arial" w:cs="Arial"/>
          <w:color w:val="000000"/>
        </w:rPr>
        <w:t>Formal e</w:t>
      </w:r>
      <w:r w:rsidR="009F4A32" w:rsidRPr="00B013DE">
        <w:rPr>
          <w:rFonts w:ascii="Arial" w:hAnsi="Arial" w:cs="Arial"/>
          <w:color w:val="000000"/>
        </w:rPr>
        <w:t>xploration of further collaborative opportunities with groups/individuals beyond the Applicants research area</w:t>
      </w:r>
    </w:p>
    <w:p w14:paraId="5C08FEC7" w14:textId="3BA6865F" w:rsidR="009F4A32" w:rsidRPr="00B013DE" w:rsidRDefault="009F4A32" w:rsidP="00B013DE">
      <w:pPr>
        <w:pStyle w:val="ListParagraph"/>
        <w:numPr>
          <w:ilvl w:val="0"/>
          <w:numId w:val="1"/>
        </w:numPr>
        <w:spacing w:after="60"/>
        <w:ind w:left="714" w:hanging="357"/>
        <w:contextualSpacing w:val="0"/>
        <w:rPr>
          <w:rFonts w:ascii="Arial" w:hAnsi="Arial" w:cs="Arial"/>
        </w:rPr>
      </w:pPr>
      <w:r w:rsidRPr="00B013DE">
        <w:rPr>
          <w:rFonts w:ascii="Arial" w:hAnsi="Arial" w:cs="Arial"/>
          <w:color w:val="000000"/>
        </w:rPr>
        <w:t>Cross-university and/or cross-sector meetings</w:t>
      </w:r>
    </w:p>
    <w:p w14:paraId="5B5BA1D2" w14:textId="77777777" w:rsidR="00B013DE" w:rsidRPr="00B013DE" w:rsidRDefault="00B013DE" w:rsidP="00B013DE">
      <w:pPr>
        <w:pStyle w:val="ListParagraph"/>
        <w:spacing w:after="60"/>
        <w:ind w:left="714"/>
        <w:contextualSpacing w:val="0"/>
        <w:rPr>
          <w:rFonts w:ascii="Arial" w:hAnsi="Arial" w:cs="Arial"/>
        </w:rPr>
      </w:pPr>
    </w:p>
    <w:p w14:paraId="5ED0DC3E" w14:textId="23CA886A" w:rsidR="009B5F04" w:rsidRPr="00B013DE" w:rsidRDefault="00943CC2" w:rsidP="0064659E">
      <w:pPr>
        <w:jc w:val="both"/>
        <w:rPr>
          <w:rFonts w:ascii="Arial" w:hAnsi="Arial" w:cs="Arial"/>
          <w:color w:val="FF0000"/>
        </w:rPr>
      </w:pPr>
      <w:r w:rsidRPr="00B013DE">
        <w:rPr>
          <w:rFonts w:ascii="Arial" w:hAnsi="Arial" w:cs="Arial"/>
        </w:rPr>
        <w:t>Fellow</w:t>
      </w:r>
      <w:r w:rsidR="009B5F04" w:rsidRPr="00B013DE">
        <w:rPr>
          <w:rFonts w:ascii="Arial" w:hAnsi="Arial" w:cs="Arial"/>
        </w:rPr>
        <w:t xml:space="preserve">s are required to contribute </w:t>
      </w:r>
      <w:r w:rsidR="002F0CAD" w:rsidRPr="00B013DE">
        <w:rPr>
          <w:rFonts w:ascii="Arial" w:hAnsi="Arial" w:cs="Arial"/>
        </w:rPr>
        <w:t xml:space="preserve">material as requested by the LIAS (e.g. posters / podcasts/ profile information) </w:t>
      </w:r>
      <w:r w:rsidR="006015F0" w:rsidRPr="00B013DE">
        <w:rPr>
          <w:rFonts w:ascii="Arial" w:hAnsi="Arial" w:cs="Arial"/>
        </w:rPr>
        <w:t xml:space="preserve">so that the Institute can use this information to </w:t>
      </w:r>
      <w:r w:rsidR="009B5F04" w:rsidRPr="00B013DE">
        <w:rPr>
          <w:rFonts w:ascii="Arial" w:hAnsi="Arial" w:cs="Arial"/>
        </w:rPr>
        <w:t>promote the visit and</w:t>
      </w:r>
      <w:r w:rsidR="006E7E5F" w:rsidRPr="00B013DE">
        <w:rPr>
          <w:rFonts w:ascii="Arial" w:hAnsi="Arial" w:cs="Arial"/>
        </w:rPr>
        <w:t xml:space="preserve"> </w:t>
      </w:r>
      <w:r w:rsidR="002F0CAD" w:rsidRPr="00B013DE">
        <w:rPr>
          <w:rFonts w:ascii="Arial" w:hAnsi="Arial" w:cs="Arial"/>
        </w:rPr>
        <w:t>scheduled</w:t>
      </w:r>
      <w:r w:rsidR="009B5F04" w:rsidRPr="00B013DE">
        <w:rPr>
          <w:rFonts w:ascii="Arial" w:hAnsi="Arial" w:cs="Arial"/>
        </w:rPr>
        <w:t xml:space="preserve"> events</w:t>
      </w:r>
      <w:r w:rsidR="004F27A3" w:rsidRPr="00B013DE">
        <w:rPr>
          <w:rFonts w:ascii="Arial" w:hAnsi="Arial" w:cs="Arial"/>
        </w:rPr>
        <w:t>, and maximise the benefits to both parties.</w:t>
      </w:r>
      <w:r w:rsidR="009F4A32" w:rsidRPr="00B013DE">
        <w:rPr>
          <w:rFonts w:ascii="Arial" w:hAnsi="Arial" w:cs="Arial"/>
        </w:rPr>
        <w:t xml:space="preserve"> </w:t>
      </w:r>
      <w:r w:rsidR="00227545">
        <w:rPr>
          <w:rFonts w:ascii="Arial" w:hAnsi="Arial" w:cs="Arial"/>
        </w:rPr>
        <w:t xml:space="preserve">Nominators </w:t>
      </w:r>
      <w:r w:rsidR="0055731F" w:rsidRPr="00B013DE">
        <w:rPr>
          <w:rFonts w:ascii="Arial" w:hAnsi="Arial" w:cs="Arial"/>
        </w:rPr>
        <w:t xml:space="preserve">are also expected to complete a </w:t>
      </w:r>
      <w:r w:rsidR="00047661">
        <w:rPr>
          <w:rFonts w:ascii="Arial" w:hAnsi="Arial" w:cs="Arial"/>
        </w:rPr>
        <w:t>final</w:t>
      </w:r>
      <w:r w:rsidR="0055731F" w:rsidRPr="00B013DE">
        <w:rPr>
          <w:rFonts w:ascii="Arial" w:hAnsi="Arial" w:cs="Arial"/>
        </w:rPr>
        <w:t xml:space="preserve"> report upon the conclusion of their visit. </w:t>
      </w:r>
    </w:p>
    <w:p w14:paraId="28D83D75" w14:textId="72FE80C9" w:rsidR="009F4A32" w:rsidRPr="00B013DE" w:rsidRDefault="009B5F04" w:rsidP="009F4A32">
      <w:pPr>
        <w:rPr>
          <w:rFonts w:ascii="Arial" w:hAnsi="Arial" w:cs="Arial"/>
        </w:rPr>
      </w:pPr>
      <w:r w:rsidRPr="00B013DE">
        <w:rPr>
          <w:rFonts w:ascii="Arial" w:hAnsi="Arial" w:cs="Arial"/>
          <w:b/>
        </w:rPr>
        <w:t>Eligibility:</w:t>
      </w:r>
    </w:p>
    <w:p w14:paraId="1A6FAEAA" w14:textId="46DCBF38" w:rsidR="002F0CAD" w:rsidRPr="00B013DE" w:rsidRDefault="009F4A32" w:rsidP="00B013DE">
      <w:pPr>
        <w:jc w:val="both"/>
        <w:rPr>
          <w:rFonts w:ascii="Arial" w:hAnsi="Arial" w:cs="Arial"/>
          <w:color w:val="000000"/>
        </w:rPr>
      </w:pPr>
      <w:r w:rsidRPr="00B013DE">
        <w:rPr>
          <w:rFonts w:ascii="Arial" w:hAnsi="Arial" w:cs="Arial"/>
        </w:rPr>
        <w:lastRenderedPageBreak/>
        <w:t xml:space="preserve">Fellows are expected to be </w:t>
      </w:r>
      <w:r w:rsidR="00227545">
        <w:rPr>
          <w:rFonts w:ascii="Arial" w:hAnsi="Arial" w:cs="Arial"/>
        </w:rPr>
        <w:t xml:space="preserve">senior </w:t>
      </w:r>
      <w:r w:rsidRPr="00B013DE">
        <w:rPr>
          <w:rFonts w:ascii="Arial" w:hAnsi="Arial" w:cs="Arial"/>
        </w:rPr>
        <w:t xml:space="preserve">research leaders who are recognised for their international excellence. </w:t>
      </w:r>
      <w:r w:rsidR="002F0CAD" w:rsidRPr="00B013DE">
        <w:rPr>
          <w:rFonts w:ascii="Arial" w:hAnsi="Arial" w:cs="Arial"/>
          <w:color w:val="000000"/>
        </w:rPr>
        <w:t xml:space="preserve">The calibre of the nominated Fellow is of paramount importance and the application and supporting CV is expected to convey the leading impact of the Fellow’s expertise within their field. </w:t>
      </w:r>
    </w:p>
    <w:p w14:paraId="289FA345" w14:textId="498C6FBF" w:rsidR="009F4A32" w:rsidRPr="00B013DE" w:rsidRDefault="009F4A32" w:rsidP="00B013DE">
      <w:pPr>
        <w:jc w:val="both"/>
        <w:rPr>
          <w:rFonts w:ascii="Arial" w:hAnsi="Arial" w:cs="Arial"/>
        </w:rPr>
      </w:pPr>
      <w:r w:rsidRPr="00B013DE">
        <w:rPr>
          <w:rFonts w:ascii="Arial" w:hAnsi="Arial" w:cs="Arial"/>
        </w:rPr>
        <w:t>Criteria for selection of Fellows will focus strongly on the excellence of the candidate and the fit of the proposed visit to institutional research strategies. Feasibility and appropriateness of the activities planned or offered will also be of importance. Decisions will be made by the LIAS board, which includes two DVCs, the College directors of research, and the director of the IAS as detailed in our assessment criteria.</w:t>
      </w:r>
    </w:p>
    <w:p w14:paraId="7B0C0448" w14:textId="77777777" w:rsidR="009F4A32" w:rsidRPr="00B013DE" w:rsidRDefault="009F4A32" w:rsidP="00B013DE">
      <w:pPr>
        <w:jc w:val="both"/>
        <w:rPr>
          <w:rFonts w:ascii="Arial" w:hAnsi="Arial" w:cs="Arial"/>
        </w:rPr>
      </w:pPr>
      <w:r w:rsidRPr="00B013DE">
        <w:rPr>
          <w:rFonts w:ascii="Arial" w:hAnsi="Arial" w:cs="Arial"/>
        </w:rPr>
        <w:t xml:space="preserve">While the main aim of the scheme is to foster international research collaborations, it may be possible to host Fellows based in the UK if their visit would enhance strategically important research within the University of Lincoln. </w:t>
      </w:r>
    </w:p>
    <w:p w14:paraId="62DA3B1C" w14:textId="267792D9" w:rsidR="00025469" w:rsidRPr="00B013DE" w:rsidRDefault="00025469" w:rsidP="00B013DE">
      <w:pPr>
        <w:jc w:val="both"/>
        <w:rPr>
          <w:rFonts w:ascii="Arial" w:hAnsi="Arial" w:cs="Arial"/>
        </w:rPr>
      </w:pPr>
      <w:r w:rsidRPr="00B013DE">
        <w:rPr>
          <w:rFonts w:ascii="Arial" w:hAnsi="Arial" w:cs="Arial"/>
        </w:rPr>
        <w:t xml:space="preserve">It expected that visiting </w:t>
      </w:r>
      <w:r w:rsidR="00943CC2" w:rsidRPr="00B013DE">
        <w:rPr>
          <w:rFonts w:ascii="Arial" w:hAnsi="Arial" w:cs="Arial"/>
        </w:rPr>
        <w:t>Fellow</w:t>
      </w:r>
      <w:r w:rsidRPr="00B013DE">
        <w:rPr>
          <w:rFonts w:ascii="Arial" w:hAnsi="Arial" w:cs="Arial"/>
        </w:rPr>
        <w:t>s will be members of research organisations and universities but members of the arts community, policy makers and representatives from business and industry, etc</w:t>
      </w:r>
      <w:r w:rsidR="006E7E5F" w:rsidRPr="00B013DE">
        <w:rPr>
          <w:rFonts w:ascii="Arial" w:hAnsi="Arial" w:cs="Arial"/>
        </w:rPr>
        <w:t>.</w:t>
      </w:r>
      <w:r w:rsidRPr="00B013DE">
        <w:rPr>
          <w:rFonts w:ascii="Arial" w:hAnsi="Arial" w:cs="Arial"/>
        </w:rPr>
        <w:t xml:space="preserve"> are also eligible. Applicants may be based in any country. For those applicants based in the UK, the application should explain the added value to Lincoln of hosting the </w:t>
      </w:r>
      <w:r w:rsidR="00943CC2" w:rsidRPr="00B013DE">
        <w:rPr>
          <w:rFonts w:ascii="Arial" w:hAnsi="Arial" w:cs="Arial"/>
        </w:rPr>
        <w:t>Fellow</w:t>
      </w:r>
      <w:r w:rsidRPr="00B013DE">
        <w:rPr>
          <w:rFonts w:ascii="Arial" w:hAnsi="Arial" w:cs="Arial"/>
        </w:rPr>
        <w:t>.</w:t>
      </w:r>
    </w:p>
    <w:p w14:paraId="3BD366E3" w14:textId="1A0D2845" w:rsidR="00925617" w:rsidRPr="00B013DE" w:rsidRDefault="006015F0">
      <w:pPr>
        <w:rPr>
          <w:rFonts w:ascii="Arial" w:hAnsi="Arial" w:cs="Arial"/>
          <w:b/>
        </w:rPr>
      </w:pPr>
      <w:r w:rsidRPr="00B013DE">
        <w:rPr>
          <w:rFonts w:ascii="Arial" w:hAnsi="Arial" w:cs="Arial"/>
          <w:b/>
        </w:rPr>
        <w:t>Funding</w:t>
      </w:r>
      <w:r w:rsidR="002D4528" w:rsidRPr="00B013DE">
        <w:rPr>
          <w:rFonts w:ascii="Arial" w:hAnsi="Arial" w:cs="Arial"/>
          <w:b/>
        </w:rPr>
        <w:t xml:space="preserve"> and further information</w:t>
      </w:r>
    </w:p>
    <w:p w14:paraId="06A240EF" w14:textId="77777777" w:rsidR="009F4A32" w:rsidRPr="00B013DE" w:rsidRDefault="009F4A32" w:rsidP="009F4A32">
      <w:pPr>
        <w:pStyle w:val="ListParagraph"/>
        <w:numPr>
          <w:ilvl w:val="0"/>
          <w:numId w:val="3"/>
        </w:numPr>
        <w:ind w:left="714" w:hanging="357"/>
        <w:contextualSpacing w:val="0"/>
        <w:rPr>
          <w:rFonts w:ascii="Arial" w:hAnsi="Arial" w:cs="Arial"/>
        </w:rPr>
      </w:pPr>
      <w:r w:rsidRPr="00B013DE">
        <w:rPr>
          <w:rFonts w:ascii="Arial" w:hAnsi="Arial" w:cs="Arial"/>
        </w:rPr>
        <w:t xml:space="preserve">Fellows must be nominated by an academic member of staff who will serve as the nominator and main point of contact of the Fellow during their visit to Lincoln. The nominator must seek the support of his/her School in advance of the nomination. </w:t>
      </w:r>
    </w:p>
    <w:p w14:paraId="30012D18" w14:textId="1767D744" w:rsidR="009F4A32" w:rsidRPr="00B013DE" w:rsidRDefault="009F4A32" w:rsidP="009F4A32">
      <w:pPr>
        <w:pStyle w:val="ListParagraph"/>
        <w:numPr>
          <w:ilvl w:val="0"/>
          <w:numId w:val="3"/>
        </w:numPr>
        <w:ind w:left="714" w:hanging="357"/>
        <w:rPr>
          <w:rFonts w:ascii="Arial" w:hAnsi="Arial" w:cs="Arial"/>
        </w:rPr>
      </w:pPr>
      <w:r w:rsidRPr="00B013DE">
        <w:rPr>
          <w:rFonts w:ascii="Arial" w:hAnsi="Arial" w:cs="Arial"/>
        </w:rPr>
        <w:t>The host School will be responsible for providing suitable office accommodation for the Fellow during the visit.</w:t>
      </w:r>
    </w:p>
    <w:p w14:paraId="09A40D21" w14:textId="2A282594" w:rsidR="00304987" w:rsidRPr="00B013DE" w:rsidRDefault="006015F0" w:rsidP="00304987">
      <w:pPr>
        <w:numPr>
          <w:ilvl w:val="0"/>
          <w:numId w:val="3"/>
        </w:numPr>
        <w:rPr>
          <w:rFonts w:ascii="Arial" w:hAnsi="Arial" w:cs="Arial"/>
        </w:rPr>
      </w:pPr>
      <w:r w:rsidRPr="00B013DE">
        <w:rPr>
          <w:rFonts w:ascii="Arial" w:hAnsi="Arial" w:cs="Arial"/>
        </w:rPr>
        <w:t xml:space="preserve">The scheme </w:t>
      </w:r>
      <w:r w:rsidR="00906BFA" w:rsidRPr="00B013DE">
        <w:rPr>
          <w:rFonts w:ascii="Arial" w:hAnsi="Arial" w:cs="Arial"/>
        </w:rPr>
        <w:t xml:space="preserve">will cover the </w:t>
      </w:r>
      <w:r w:rsidR="00015BC2" w:rsidRPr="00B013DE">
        <w:rPr>
          <w:rFonts w:ascii="Arial" w:hAnsi="Arial" w:cs="Arial"/>
        </w:rPr>
        <w:t>f</w:t>
      </w:r>
      <w:r w:rsidR="00943CC2" w:rsidRPr="00B013DE">
        <w:rPr>
          <w:rFonts w:ascii="Arial" w:hAnsi="Arial" w:cs="Arial"/>
        </w:rPr>
        <w:t>ellow</w:t>
      </w:r>
      <w:r w:rsidR="00906BFA" w:rsidRPr="00B013DE">
        <w:rPr>
          <w:rFonts w:ascii="Arial" w:hAnsi="Arial" w:cs="Arial"/>
        </w:rPr>
        <w:t xml:space="preserve">’s accommodation and </w:t>
      </w:r>
      <w:r w:rsidR="00227545">
        <w:rPr>
          <w:rFonts w:ascii="Arial" w:hAnsi="Arial" w:cs="Arial"/>
        </w:rPr>
        <w:t xml:space="preserve">reasonable </w:t>
      </w:r>
      <w:r w:rsidR="00906BFA" w:rsidRPr="00B013DE">
        <w:rPr>
          <w:rFonts w:ascii="Arial" w:hAnsi="Arial" w:cs="Arial"/>
        </w:rPr>
        <w:t>travel costs</w:t>
      </w:r>
      <w:r w:rsidR="00227545">
        <w:rPr>
          <w:rFonts w:ascii="Arial" w:hAnsi="Arial" w:cs="Arial"/>
        </w:rPr>
        <w:t>*</w:t>
      </w:r>
      <w:r w:rsidR="00906BFA" w:rsidRPr="00B013DE">
        <w:rPr>
          <w:rFonts w:ascii="Arial" w:hAnsi="Arial" w:cs="Arial"/>
        </w:rPr>
        <w:t xml:space="preserve"> (international and </w:t>
      </w:r>
      <w:r w:rsidR="00015BC2" w:rsidRPr="00B013DE">
        <w:rPr>
          <w:rFonts w:ascii="Arial" w:hAnsi="Arial" w:cs="Arial"/>
        </w:rPr>
        <w:t xml:space="preserve">local trips </w:t>
      </w:r>
      <w:r w:rsidR="002D4528" w:rsidRPr="00B013DE">
        <w:rPr>
          <w:rFonts w:ascii="Arial" w:hAnsi="Arial" w:cs="Arial"/>
        </w:rPr>
        <w:t>to and from campus</w:t>
      </w:r>
      <w:r w:rsidR="00906BFA" w:rsidRPr="00B013DE">
        <w:rPr>
          <w:rFonts w:ascii="Arial" w:hAnsi="Arial" w:cs="Arial"/>
        </w:rPr>
        <w:t>)</w:t>
      </w:r>
      <w:r w:rsidR="0064659E">
        <w:rPr>
          <w:rFonts w:ascii="Arial" w:hAnsi="Arial" w:cs="Arial"/>
        </w:rPr>
        <w:t xml:space="preserve"> as well as a £30 per day contribution towards living costs (to a maximum of £840)</w:t>
      </w:r>
    </w:p>
    <w:p w14:paraId="5BE62A93" w14:textId="66A92B44" w:rsidR="002D4528" w:rsidRPr="00B013DE" w:rsidRDefault="002D4528" w:rsidP="00015BC2">
      <w:pPr>
        <w:pStyle w:val="ListParagraph"/>
        <w:numPr>
          <w:ilvl w:val="0"/>
          <w:numId w:val="3"/>
        </w:numPr>
        <w:rPr>
          <w:rFonts w:ascii="Arial" w:hAnsi="Arial" w:cs="Arial"/>
        </w:rPr>
      </w:pPr>
      <w:r w:rsidRPr="00B013DE">
        <w:rPr>
          <w:rFonts w:ascii="Arial" w:hAnsi="Arial" w:cs="Arial"/>
        </w:rPr>
        <w:t xml:space="preserve">The Institute for Advanced Studies will cover the </w:t>
      </w:r>
      <w:r w:rsidR="008B7EC4" w:rsidRPr="00B013DE">
        <w:rPr>
          <w:rFonts w:ascii="Arial" w:hAnsi="Arial" w:cs="Arial"/>
        </w:rPr>
        <w:t>agreed</w:t>
      </w:r>
      <w:r w:rsidRPr="00B013DE">
        <w:rPr>
          <w:rFonts w:ascii="Arial" w:hAnsi="Arial" w:cs="Arial"/>
        </w:rPr>
        <w:t xml:space="preserve"> costs of the events proposed by the </w:t>
      </w:r>
      <w:r w:rsidR="00015BC2" w:rsidRPr="00B013DE">
        <w:rPr>
          <w:rFonts w:ascii="Arial" w:hAnsi="Arial" w:cs="Arial"/>
        </w:rPr>
        <w:t>f</w:t>
      </w:r>
      <w:r w:rsidRPr="00B013DE">
        <w:rPr>
          <w:rFonts w:ascii="Arial" w:hAnsi="Arial" w:cs="Arial"/>
        </w:rPr>
        <w:t xml:space="preserve">ellows during their visits to Lincoln. </w:t>
      </w:r>
    </w:p>
    <w:p w14:paraId="7B7A53C5" w14:textId="73F79235" w:rsidR="00304987" w:rsidRPr="00B013DE" w:rsidRDefault="00304987" w:rsidP="00304987">
      <w:pPr>
        <w:numPr>
          <w:ilvl w:val="0"/>
          <w:numId w:val="3"/>
        </w:numPr>
        <w:rPr>
          <w:rFonts w:ascii="Arial" w:hAnsi="Arial" w:cs="Arial"/>
        </w:rPr>
      </w:pPr>
      <w:r w:rsidRPr="00B013DE">
        <w:rPr>
          <w:rFonts w:ascii="Arial" w:hAnsi="Arial" w:cs="Arial"/>
        </w:rPr>
        <w:t>All awards are made on the basis of single continuous visits, with no provision for partners or children, or additional travel whilst based in Lincoln.</w:t>
      </w:r>
    </w:p>
    <w:p w14:paraId="1EECAE32" w14:textId="2769FFB8" w:rsidR="00304987" w:rsidRPr="00B013DE" w:rsidRDefault="00304987" w:rsidP="00304987">
      <w:pPr>
        <w:numPr>
          <w:ilvl w:val="0"/>
          <w:numId w:val="3"/>
        </w:numPr>
        <w:rPr>
          <w:rFonts w:ascii="Arial" w:hAnsi="Arial" w:cs="Arial"/>
        </w:rPr>
      </w:pPr>
      <w:r w:rsidRPr="00B013DE">
        <w:rPr>
          <w:rFonts w:ascii="Arial" w:hAnsi="Arial" w:cs="Arial"/>
        </w:rPr>
        <w:t xml:space="preserve">All insurance and visa requirements are the responsibility of the </w:t>
      </w:r>
      <w:r w:rsidR="00015BC2" w:rsidRPr="00B013DE">
        <w:rPr>
          <w:rFonts w:ascii="Arial" w:hAnsi="Arial" w:cs="Arial"/>
        </w:rPr>
        <w:t>f</w:t>
      </w:r>
      <w:r w:rsidRPr="00B013DE">
        <w:rPr>
          <w:rFonts w:ascii="Arial" w:hAnsi="Arial" w:cs="Arial"/>
        </w:rPr>
        <w:t xml:space="preserve">ellow and/or host School, and the latter will also normally be expected to provide space for </w:t>
      </w:r>
      <w:r w:rsidR="00015BC2" w:rsidRPr="00B013DE">
        <w:rPr>
          <w:rFonts w:ascii="Arial" w:hAnsi="Arial" w:cs="Arial"/>
        </w:rPr>
        <w:t>the f</w:t>
      </w:r>
      <w:r w:rsidRPr="00B013DE">
        <w:rPr>
          <w:rFonts w:ascii="Arial" w:hAnsi="Arial" w:cs="Arial"/>
        </w:rPr>
        <w:t xml:space="preserve">ellow. </w:t>
      </w:r>
    </w:p>
    <w:p w14:paraId="13B5B106" w14:textId="4A8F9C1C" w:rsidR="009B5F04" w:rsidRPr="00B013DE" w:rsidRDefault="00304987" w:rsidP="008B5B36">
      <w:pPr>
        <w:numPr>
          <w:ilvl w:val="0"/>
          <w:numId w:val="3"/>
        </w:numPr>
        <w:rPr>
          <w:rFonts w:ascii="Arial" w:hAnsi="Arial" w:cs="Arial"/>
        </w:rPr>
      </w:pPr>
      <w:r w:rsidRPr="00B013DE">
        <w:rPr>
          <w:rFonts w:ascii="Arial" w:hAnsi="Arial" w:cs="Arial"/>
        </w:rPr>
        <w:t xml:space="preserve">The award holder will be allocated </w:t>
      </w:r>
      <w:r w:rsidR="003A4BE6" w:rsidRPr="00B013DE">
        <w:rPr>
          <w:rFonts w:ascii="Arial" w:hAnsi="Arial" w:cs="Arial"/>
        </w:rPr>
        <w:t>lodging</w:t>
      </w:r>
      <w:r w:rsidRPr="00B013DE">
        <w:rPr>
          <w:rFonts w:ascii="Arial" w:hAnsi="Arial" w:cs="Arial"/>
        </w:rPr>
        <w:t xml:space="preserve"> </w:t>
      </w:r>
      <w:r w:rsidR="003A4BE6" w:rsidRPr="00B013DE">
        <w:rPr>
          <w:rFonts w:ascii="Arial" w:hAnsi="Arial" w:cs="Arial"/>
        </w:rPr>
        <w:t>in</w:t>
      </w:r>
      <w:r w:rsidRPr="00B013DE">
        <w:rPr>
          <w:rFonts w:ascii="Arial" w:hAnsi="Arial" w:cs="Arial"/>
        </w:rPr>
        <w:t xml:space="preserve"> </w:t>
      </w:r>
      <w:r w:rsidR="00227545">
        <w:rPr>
          <w:rFonts w:ascii="Arial" w:hAnsi="Arial" w:cs="Arial"/>
        </w:rPr>
        <w:t xml:space="preserve">our </w:t>
      </w:r>
      <w:r w:rsidRPr="00B013DE">
        <w:rPr>
          <w:rFonts w:ascii="Arial" w:hAnsi="Arial" w:cs="Arial"/>
        </w:rPr>
        <w:t xml:space="preserve">comfortable </w:t>
      </w:r>
      <w:r w:rsidR="00227545">
        <w:rPr>
          <w:rFonts w:ascii="Arial" w:hAnsi="Arial" w:cs="Arial"/>
        </w:rPr>
        <w:t xml:space="preserve">apartment </w:t>
      </w:r>
      <w:r w:rsidRPr="00B013DE">
        <w:rPr>
          <w:rFonts w:ascii="Arial" w:hAnsi="Arial" w:cs="Arial"/>
        </w:rPr>
        <w:t xml:space="preserve">located </w:t>
      </w:r>
      <w:r w:rsidR="002D4528" w:rsidRPr="00B013DE">
        <w:rPr>
          <w:rFonts w:ascii="Arial" w:hAnsi="Arial" w:cs="Arial"/>
        </w:rPr>
        <w:t xml:space="preserve">a </w:t>
      </w:r>
      <w:r w:rsidR="00227545">
        <w:rPr>
          <w:rFonts w:ascii="Arial" w:hAnsi="Arial" w:cs="Arial"/>
        </w:rPr>
        <w:t xml:space="preserve">5 – 10 </w:t>
      </w:r>
      <w:r w:rsidR="00C37650" w:rsidRPr="00B013DE">
        <w:rPr>
          <w:rFonts w:ascii="Arial" w:hAnsi="Arial" w:cs="Arial"/>
        </w:rPr>
        <w:t>minute</w:t>
      </w:r>
      <w:r w:rsidRPr="00B013DE">
        <w:rPr>
          <w:rFonts w:ascii="Arial" w:hAnsi="Arial" w:cs="Arial"/>
        </w:rPr>
        <w:t xml:space="preserve"> walk away from the</w:t>
      </w:r>
      <w:r w:rsidR="002D4528" w:rsidRPr="00B013DE">
        <w:rPr>
          <w:rFonts w:ascii="Arial" w:hAnsi="Arial" w:cs="Arial"/>
        </w:rPr>
        <w:t xml:space="preserve"> main campus</w:t>
      </w:r>
      <w:r w:rsidRPr="00B013DE">
        <w:rPr>
          <w:rFonts w:ascii="Arial" w:hAnsi="Arial" w:cs="Arial"/>
        </w:rPr>
        <w:t xml:space="preserve">. There may, however, be occasions when this is not possible due to non-availability of </w:t>
      </w:r>
      <w:r w:rsidR="002D4528" w:rsidRPr="00B013DE">
        <w:rPr>
          <w:rFonts w:ascii="Arial" w:hAnsi="Arial" w:cs="Arial"/>
        </w:rPr>
        <w:t>rooms</w:t>
      </w:r>
      <w:r w:rsidRPr="00B013DE">
        <w:rPr>
          <w:rFonts w:ascii="Arial" w:hAnsi="Arial" w:cs="Arial"/>
        </w:rPr>
        <w:t xml:space="preserve"> and we will work with the award holder to identify alternative accommodation. For further information, please contact </w:t>
      </w:r>
      <w:hyperlink r:id="rId11" w:tgtFrame="_blank" w:history="1">
        <w:r w:rsidR="002D4528" w:rsidRPr="00B013DE">
          <w:rPr>
            <w:rStyle w:val="Hyperlink"/>
            <w:rFonts w:ascii="Arial" w:hAnsi="Arial" w:cs="Arial"/>
          </w:rPr>
          <w:t>lias@lincoln.ac.uk</w:t>
        </w:r>
      </w:hyperlink>
      <w:r w:rsidRPr="00B013DE">
        <w:rPr>
          <w:rFonts w:ascii="Arial" w:hAnsi="Arial" w:cs="Arial"/>
        </w:rPr>
        <w:t>.</w:t>
      </w:r>
    </w:p>
    <w:p w14:paraId="150AF123" w14:textId="09C02A83" w:rsidR="00635938" w:rsidRPr="008C0D24" w:rsidRDefault="00227545">
      <w:pPr>
        <w:rPr>
          <w:rFonts w:ascii="Arial" w:hAnsi="Arial" w:cs="Arial"/>
        </w:rPr>
      </w:pPr>
      <w:r w:rsidRPr="008C0D24">
        <w:rPr>
          <w:rFonts w:ascii="Arial" w:hAnsi="Arial" w:cs="Arial"/>
        </w:rPr>
        <w:t xml:space="preserve">*Please refer to </w:t>
      </w:r>
      <w:r w:rsidR="008C0D24" w:rsidRPr="008C0D24">
        <w:rPr>
          <w:rFonts w:ascii="Arial" w:hAnsi="Arial" w:cs="Arial"/>
        </w:rPr>
        <w:t xml:space="preserve">the University of Lincoln travel </w:t>
      </w:r>
      <w:r w:rsidRPr="008C0D24">
        <w:rPr>
          <w:rFonts w:ascii="Arial" w:hAnsi="Arial" w:cs="Arial"/>
        </w:rPr>
        <w:t xml:space="preserve">policy </w:t>
      </w:r>
      <w:bookmarkStart w:id="0" w:name="_GoBack"/>
      <w:bookmarkEnd w:id="0"/>
    </w:p>
    <w:sectPr w:rsidR="00635938" w:rsidRPr="008C0D24" w:rsidSect="00015BC2">
      <w:footerReference w:type="default" r:id="rId12"/>
      <w:headerReference w:type="first" r:id="rId13"/>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0D054" w14:textId="77777777" w:rsidR="009F4A32" w:rsidRDefault="009F4A32" w:rsidP="006D00DE">
      <w:pPr>
        <w:spacing w:after="0" w:line="240" w:lineRule="auto"/>
      </w:pPr>
      <w:r>
        <w:separator/>
      </w:r>
    </w:p>
  </w:endnote>
  <w:endnote w:type="continuationSeparator" w:id="0">
    <w:p w14:paraId="5280CCE6" w14:textId="77777777" w:rsidR="009F4A32" w:rsidRDefault="009F4A32" w:rsidP="006D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57C6" w14:textId="6D82D4A7" w:rsidR="009F4A32" w:rsidRDefault="009F4A32">
    <w:pPr>
      <w:pStyle w:val="Footer"/>
    </w:pPr>
    <w:r>
      <w:t>12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1E508" w14:textId="77777777" w:rsidR="009F4A32" w:rsidRDefault="009F4A32" w:rsidP="006D00DE">
      <w:pPr>
        <w:spacing w:after="0" w:line="240" w:lineRule="auto"/>
      </w:pPr>
      <w:r>
        <w:separator/>
      </w:r>
    </w:p>
  </w:footnote>
  <w:footnote w:type="continuationSeparator" w:id="0">
    <w:p w14:paraId="13CFAAAC" w14:textId="77777777" w:rsidR="009F4A32" w:rsidRDefault="009F4A32" w:rsidP="006D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D296" w14:textId="5375209A" w:rsidR="009F4A32" w:rsidRPr="00015BC2" w:rsidRDefault="009F4A32">
    <w:pPr>
      <w:pStyle w:val="Header"/>
      <w:rPr>
        <w:sz w:val="28"/>
        <w:szCs w:val="28"/>
      </w:rPr>
    </w:pPr>
    <w:r w:rsidRPr="00015BC2">
      <w:rPr>
        <w:noProof/>
        <w:sz w:val="28"/>
        <w:szCs w:val="28"/>
        <w:lang w:eastAsia="en-GB"/>
      </w:rPr>
      <w:drawing>
        <wp:anchor distT="0" distB="0" distL="114300" distR="114300" simplePos="0" relativeHeight="251659264" behindDoc="1" locked="0" layoutInCell="1" allowOverlap="1" wp14:anchorId="3DF7992C" wp14:editId="5913CE28">
          <wp:simplePos x="0" y="0"/>
          <wp:positionH relativeFrom="column">
            <wp:align>right</wp:align>
          </wp:positionH>
          <wp:positionV relativeFrom="page">
            <wp:posOffset>615950</wp:posOffset>
          </wp:positionV>
          <wp:extent cx="957600" cy="1260000"/>
          <wp:effectExtent l="0" t="0" r="0" b="0"/>
          <wp:wrapTight wrapText="bothSides">
            <wp:wrapPolygon edited="0">
              <wp:start x="0" y="0"/>
              <wp:lineTo x="0" y="21339"/>
              <wp:lineTo x="21199" y="21339"/>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AS_greyscale_portrait_black-2.png"/>
                  <pic:cNvPicPr/>
                </pic:nvPicPr>
                <pic:blipFill>
                  <a:blip r:embed="rId1">
                    <a:extLst>
                      <a:ext uri="{28A0092B-C50C-407E-A947-70E740481C1C}">
                        <a14:useLocalDpi xmlns:a14="http://schemas.microsoft.com/office/drawing/2010/main" val="0"/>
                      </a:ext>
                    </a:extLst>
                  </a:blip>
                  <a:stretch>
                    <a:fillRect/>
                  </a:stretch>
                </pic:blipFill>
                <pic:spPr>
                  <a:xfrm>
                    <a:off x="0" y="0"/>
                    <a:ext cx="957600" cy="1260000"/>
                  </a:xfrm>
                  <a:prstGeom prst="rect">
                    <a:avLst/>
                  </a:prstGeom>
                </pic:spPr>
              </pic:pic>
            </a:graphicData>
          </a:graphic>
          <wp14:sizeRelH relativeFrom="margin">
            <wp14:pctWidth>0</wp14:pctWidth>
          </wp14:sizeRelH>
          <wp14:sizeRelV relativeFrom="margin">
            <wp14:pctHeight>0</wp14:pctHeight>
          </wp14:sizeRelV>
        </wp:anchor>
      </w:drawing>
    </w:r>
    <w:r w:rsidRPr="00015BC2">
      <w:rPr>
        <w:sz w:val="28"/>
        <w:szCs w:val="28"/>
      </w:rPr>
      <w:t>Visiting International and Home Fellows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D36"/>
    <w:multiLevelType w:val="hybridMultilevel"/>
    <w:tmpl w:val="7694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A4B2E"/>
    <w:multiLevelType w:val="multilevel"/>
    <w:tmpl w:val="EE5E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23411C"/>
    <w:multiLevelType w:val="hybridMultilevel"/>
    <w:tmpl w:val="1212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38"/>
    <w:rsid w:val="00015BC2"/>
    <w:rsid w:val="00025469"/>
    <w:rsid w:val="0004697B"/>
    <w:rsid w:val="00047661"/>
    <w:rsid w:val="000628F8"/>
    <w:rsid w:val="001511C2"/>
    <w:rsid w:val="00173C47"/>
    <w:rsid w:val="00227545"/>
    <w:rsid w:val="002D4528"/>
    <w:rsid w:val="002F0CAD"/>
    <w:rsid w:val="00304987"/>
    <w:rsid w:val="003A4BE6"/>
    <w:rsid w:val="003C07E6"/>
    <w:rsid w:val="003D09D3"/>
    <w:rsid w:val="00465DEC"/>
    <w:rsid w:val="004F27A3"/>
    <w:rsid w:val="0055731F"/>
    <w:rsid w:val="0057023D"/>
    <w:rsid w:val="005730E5"/>
    <w:rsid w:val="006015F0"/>
    <w:rsid w:val="00635938"/>
    <w:rsid w:val="0064659E"/>
    <w:rsid w:val="006D00DE"/>
    <w:rsid w:val="006E7E5F"/>
    <w:rsid w:val="0078308F"/>
    <w:rsid w:val="00802CB2"/>
    <w:rsid w:val="008352B9"/>
    <w:rsid w:val="00845ED9"/>
    <w:rsid w:val="008B7EC4"/>
    <w:rsid w:val="008C0D24"/>
    <w:rsid w:val="00906BFA"/>
    <w:rsid w:val="00925617"/>
    <w:rsid w:val="00943CC2"/>
    <w:rsid w:val="009A7185"/>
    <w:rsid w:val="009B5F04"/>
    <w:rsid w:val="009F4A32"/>
    <w:rsid w:val="00A50516"/>
    <w:rsid w:val="00AA3B21"/>
    <w:rsid w:val="00B013DE"/>
    <w:rsid w:val="00C03CD0"/>
    <w:rsid w:val="00C37650"/>
    <w:rsid w:val="00CA111A"/>
    <w:rsid w:val="00D264F0"/>
    <w:rsid w:val="00EB5203"/>
    <w:rsid w:val="00EF1D92"/>
    <w:rsid w:val="00F021D9"/>
    <w:rsid w:val="00F03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0645AD"/>
  <w15:chartTrackingRefBased/>
  <w15:docId w15:val="{CE19FE60-98F5-4D27-AF35-5E5B8533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F04"/>
    <w:pPr>
      <w:ind w:left="720"/>
      <w:contextualSpacing/>
    </w:pPr>
  </w:style>
  <w:style w:type="paragraph" w:styleId="Header">
    <w:name w:val="header"/>
    <w:basedOn w:val="Normal"/>
    <w:link w:val="HeaderChar"/>
    <w:uiPriority w:val="99"/>
    <w:unhideWhenUsed/>
    <w:rsid w:val="006D0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0DE"/>
  </w:style>
  <w:style w:type="paragraph" w:styleId="Footer">
    <w:name w:val="footer"/>
    <w:basedOn w:val="Normal"/>
    <w:link w:val="FooterChar"/>
    <w:uiPriority w:val="99"/>
    <w:unhideWhenUsed/>
    <w:rsid w:val="006D0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0DE"/>
  </w:style>
  <w:style w:type="character" w:styleId="CommentReference">
    <w:name w:val="annotation reference"/>
    <w:basedOn w:val="DefaultParagraphFont"/>
    <w:uiPriority w:val="99"/>
    <w:semiHidden/>
    <w:unhideWhenUsed/>
    <w:rsid w:val="006E7E5F"/>
    <w:rPr>
      <w:sz w:val="16"/>
      <w:szCs w:val="16"/>
    </w:rPr>
  </w:style>
  <w:style w:type="paragraph" w:styleId="CommentText">
    <w:name w:val="annotation text"/>
    <w:basedOn w:val="Normal"/>
    <w:link w:val="CommentTextChar"/>
    <w:uiPriority w:val="99"/>
    <w:semiHidden/>
    <w:unhideWhenUsed/>
    <w:rsid w:val="006E7E5F"/>
    <w:pPr>
      <w:spacing w:line="240" w:lineRule="auto"/>
    </w:pPr>
    <w:rPr>
      <w:sz w:val="20"/>
      <w:szCs w:val="20"/>
    </w:rPr>
  </w:style>
  <w:style w:type="character" w:customStyle="1" w:styleId="CommentTextChar">
    <w:name w:val="Comment Text Char"/>
    <w:basedOn w:val="DefaultParagraphFont"/>
    <w:link w:val="CommentText"/>
    <w:uiPriority w:val="99"/>
    <w:semiHidden/>
    <w:rsid w:val="006E7E5F"/>
    <w:rPr>
      <w:sz w:val="20"/>
      <w:szCs w:val="20"/>
    </w:rPr>
  </w:style>
  <w:style w:type="paragraph" w:styleId="CommentSubject">
    <w:name w:val="annotation subject"/>
    <w:basedOn w:val="CommentText"/>
    <w:next w:val="CommentText"/>
    <w:link w:val="CommentSubjectChar"/>
    <w:uiPriority w:val="99"/>
    <w:semiHidden/>
    <w:unhideWhenUsed/>
    <w:rsid w:val="006E7E5F"/>
    <w:rPr>
      <w:b/>
      <w:bCs/>
    </w:rPr>
  </w:style>
  <w:style w:type="character" w:customStyle="1" w:styleId="CommentSubjectChar">
    <w:name w:val="Comment Subject Char"/>
    <w:basedOn w:val="CommentTextChar"/>
    <w:link w:val="CommentSubject"/>
    <w:uiPriority w:val="99"/>
    <w:semiHidden/>
    <w:rsid w:val="006E7E5F"/>
    <w:rPr>
      <w:b/>
      <w:bCs/>
      <w:sz w:val="20"/>
      <w:szCs w:val="20"/>
    </w:rPr>
  </w:style>
  <w:style w:type="paragraph" w:styleId="BalloonText">
    <w:name w:val="Balloon Text"/>
    <w:basedOn w:val="Normal"/>
    <w:link w:val="BalloonTextChar"/>
    <w:uiPriority w:val="99"/>
    <w:semiHidden/>
    <w:unhideWhenUsed/>
    <w:rsid w:val="006E7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E5F"/>
    <w:rPr>
      <w:rFonts w:ascii="Segoe UI" w:hAnsi="Segoe UI" w:cs="Segoe UI"/>
      <w:sz w:val="18"/>
      <w:szCs w:val="18"/>
    </w:rPr>
  </w:style>
  <w:style w:type="character" w:styleId="Hyperlink">
    <w:name w:val="Hyperlink"/>
    <w:basedOn w:val="DefaultParagraphFont"/>
    <w:uiPriority w:val="99"/>
    <w:unhideWhenUsed/>
    <w:rsid w:val="00304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168">
      <w:bodyDiv w:val="1"/>
      <w:marLeft w:val="0"/>
      <w:marRight w:val="0"/>
      <w:marTop w:val="0"/>
      <w:marBottom w:val="0"/>
      <w:divBdr>
        <w:top w:val="none" w:sz="0" w:space="0" w:color="auto"/>
        <w:left w:val="none" w:sz="0" w:space="0" w:color="auto"/>
        <w:bottom w:val="none" w:sz="0" w:space="0" w:color="auto"/>
        <w:right w:val="none" w:sz="0" w:space="0" w:color="auto"/>
      </w:divBdr>
    </w:div>
    <w:div w:id="7651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il.google.com/mail/?view=cm&amp;fs=1&amp;tf=1&amp;to=ias-admin@bris.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C955E8DBC6424696A35A58B37B70F2" ma:contentTypeVersion="4" ma:contentTypeDescription="Create a new document." ma:contentTypeScope="" ma:versionID="47717c9a3bf5d6bcff92cfffe8d7ca3f">
  <xsd:schema xmlns:xsd="http://www.w3.org/2001/XMLSchema" xmlns:xs="http://www.w3.org/2001/XMLSchema" xmlns:p="http://schemas.microsoft.com/office/2006/metadata/properties" xmlns:ns2="892b6aad-abf4-4c4b-9e35-ecc751a4156b" xmlns:ns3="23d18fbf-34a0-4f1f-ac6c-8ce3ade69684" targetNamespace="http://schemas.microsoft.com/office/2006/metadata/properties" ma:root="true" ma:fieldsID="3c2d49880153e3352091fc0b6ba87ff3" ns2:_="" ns3:_="">
    <xsd:import namespace="892b6aad-abf4-4c4b-9e35-ecc751a4156b"/>
    <xsd:import namespace="23d18fbf-34a0-4f1f-ac6c-8ce3ade696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6aad-abf4-4c4b-9e35-ecc751a415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18fbf-34a0-4f1f-ac6c-8ce3ade696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BE8F-B30E-4AF1-A799-CA642FAE6E0C}">
  <ds:schemaRefs>
    <ds:schemaRef ds:uri="http://schemas.microsoft.com/sharepoint/v3/contenttype/forms"/>
  </ds:schemaRefs>
</ds:datastoreItem>
</file>

<file path=customXml/itemProps2.xml><?xml version="1.0" encoding="utf-8"?>
<ds:datastoreItem xmlns:ds="http://schemas.openxmlformats.org/officeDocument/2006/customXml" ds:itemID="{6003BB93-E33C-450E-A761-177F63FB8172}">
  <ds:schemaRef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 ds:uri="23d18fbf-34a0-4f1f-ac6c-8ce3ade69684"/>
    <ds:schemaRef ds:uri="892b6aad-abf4-4c4b-9e35-ecc751a4156b"/>
    <ds:schemaRef ds:uri="http://www.w3.org/XML/1998/namespace"/>
  </ds:schemaRefs>
</ds:datastoreItem>
</file>

<file path=customXml/itemProps3.xml><?xml version="1.0" encoding="utf-8"?>
<ds:datastoreItem xmlns:ds="http://schemas.openxmlformats.org/officeDocument/2006/customXml" ds:itemID="{337D41CE-7A44-4DE3-B63D-1395745BA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b6aad-abf4-4c4b-9e35-ecc751a4156b"/>
    <ds:schemaRef ds:uri="23d18fbf-34a0-4f1f-ac6c-8ce3ade69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0B224-0C27-4504-9798-B8AAE6AB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Pousada Solino</dc:creator>
  <cp:keywords/>
  <dc:description/>
  <cp:lastModifiedBy>Lauren Blackwell</cp:lastModifiedBy>
  <cp:revision>3</cp:revision>
  <dcterms:created xsi:type="dcterms:W3CDTF">2019-12-20T11:39:00Z</dcterms:created>
  <dcterms:modified xsi:type="dcterms:W3CDTF">2020-03-05T16:02:00Z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0x01010080C955E8DBC6424696A35A58B37B70F2</vt:lpwstr>
  </property>
</Properties>
</file>